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10 (гидросфера и литосфера)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Водная оболочка Земли – гидросфера включает в себя воды Мирового океана, поверхностные воды рек и озер, грунтовые воды, воду ледников и снежного покрова, атмосферную влагу.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Основной загрязнитель поверхностных вод пестицидами – сельское хозя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ство.</w:t>
      </w:r>
    </w:p>
    <w:p w:rsidR="00BF2F6C" w:rsidRPr="009B3A3D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Х</w:t>
      </w:r>
      <w:r w:rsidRPr="009B3A3D">
        <w:rPr>
          <w:sz w:val="28"/>
          <w:szCs w:val="28"/>
        </w:rPr>
        <w:t>имическому загрязнению сельскохозяйственных угодий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способствует</w:t>
      </w:r>
      <w:proofErr w:type="gramEnd"/>
      <w:r>
        <w:rPr>
          <w:sz w:val="28"/>
          <w:szCs w:val="28"/>
        </w:rPr>
        <w:t xml:space="preserve"> прежде всего нерациональное использование минеральных удобрений.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Органические соединения природного происхождения достаточно быстро разрушаются микроорганизмами (аэробные бактерии при наличии кислорода, анаэробные бактерии при отсутствии кислорода).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Почва представляет собой органно-минеральное тело сложного состава на поверхности литосферы Земли. В состав почвы входят минеральная основа (в процессе выветривания монолитных горных пород), органическое вещество (остатки растений, животных и микроорганизмов) и биотический ко</w:t>
      </w:r>
      <w:r>
        <w:rPr>
          <w:sz w:val="28"/>
          <w:szCs w:val="28"/>
        </w:rPr>
        <w:t>м</w:t>
      </w:r>
      <w:r>
        <w:rPr>
          <w:sz w:val="28"/>
          <w:szCs w:val="28"/>
        </w:rPr>
        <w:t>понент.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Радиоактивны вещества с коротким периодом (менее 2-х суток) полураспада не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ставляют большой опасности, так как сохраняют высокий уровень радиации непродолжительное время. С другой стороны, вещества с очень длинным периодом полураспада (уран-238), так же не очень опасны, поскольку они в единицу времени испускают очень слабое излучение. Наиболее опасными радиоактивными элементами являются те, у которых период полураспада от нескольких недель до нескольких лет.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Большую опасность представляют изотопы, по своим химическим свойс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вам похожие на элементы, активно поглощаемые живыми организмами.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пример, стронций-90 (похож на кальций, и легко проникает в костную ткань) и цезий-137 (похож на калий,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и накапливается в мускулах). Периоды полура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пада этих элементов соответственно 28 и 33 года.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Тема 11 (Охрана труда.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Разделы.)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Pr="00B66194" w:rsidRDefault="00BF2F6C" w:rsidP="00BF2F6C">
      <w:pPr>
        <w:ind w:firstLine="540"/>
        <w:jc w:val="both"/>
        <w:rPr>
          <w:sz w:val="28"/>
          <w:szCs w:val="28"/>
        </w:rPr>
      </w:pPr>
      <w:r w:rsidRPr="00B66194">
        <w:rPr>
          <w:sz w:val="28"/>
          <w:szCs w:val="28"/>
        </w:rPr>
        <w:t>Опасный - производственный фактор, который в определенных условиях приводит или м</w:t>
      </w:r>
      <w:r w:rsidRPr="00B66194">
        <w:rPr>
          <w:sz w:val="28"/>
          <w:szCs w:val="28"/>
        </w:rPr>
        <w:t>о</w:t>
      </w:r>
      <w:r w:rsidRPr="00B66194">
        <w:rPr>
          <w:sz w:val="28"/>
          <w:szCs w:val="28"/>
        </w:rPr>
        <w:t>жет привести к травме или смерти.</w:t>
      </w:r>
    </w:p>
    <w:p w:rsidR="00BF2F6C" w:rsidRPr="00B66194" w:rsidRDefault="00BF2F6C" w:rsidP="00BF2F6C">
      <w:pPr>
        <w:ind w:firstLine="540"/>
        <w:jc w:val="both"/>
        <w:rPr>
          <w:sz w:val="28"/>
          <w:szCs w:val="28"/>
        </w:rPr>
      </w:pPr>
      <w:r w:rsidRPr="00B66194">
        <w:rPr>
          <w:sz w:val="28"/>
          <w:szCs w:val="28"/>
        </w:rPr>
        <w:t>Вредный - производственный фактор, который в определенных условиях приводит или м</w:t>
      </w:r>
      <w:r w:rsidRPr="00B66194">
        <w:rPr>
          <w:sz w:val="28"/>
          <w:szCs w:val="28"/>
        </w:rPr>
        <w:t>о</w:t>
      </w:r>
      <w:r w:rsidRPr="00B66194">
        <w:rPr>
          <w:sz w:val="28"/>
          <w:szCs w:val="28"/>
        </w:rPr>
        <w:t>жет привести к снижению работоспособности, заболеванию или проф. заболеванию.</w:t>
      </w:r>
    </w:p>
    <w:p w:rsidR="00BF2F6C" w:rsidRPr="00B66194" w:rsidRDefault="00BF2F6C" w:rsidP="00BF2F6C">
      <w:pPr>
        <w:ind w:firstLine="540"/>
        <w:jc w:val="both"/>
        <w:rPr>
          <w:sz w:val="28"/>
          <w:szCs w:val="28"/>
        </w:rPr>
      </w:pPr>
      <w:r w:rsidRPr="00B66194">
        <w:rPr>
          <w:sz w:val="28"/>
          <w:szCs w:val="28"/>
        </w:rPr>
        <w:t>Профессиональные - называются болезни, возникающие на производстве из-за специфических вредных факторов характерных только для этого вида р</w:t>
      </w:r>
      <w:r w:rsidRPr="00B66194">
        <w:rPr>
          <w:sz w:val="28"/>
          <w:szCs w:val="28"/>
        </w:rPr>
        <w:t>а</w:t>
      </w:r>
      <w:r w:rsidRPr="00B66194">
        <w:rPr>
          <w:sz w:val="28"/>
          <w:szCs w:val="28"/>
        </w:rPr>
        <w:t>бот.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 w:rsidRPr="00B66194">
        <w:rPr>
          <w:sz w:val="28"/>
          <w:szCs w:val="28"/>
        </w:rPr>
        <w:t xml:space="preserve">В </w:t>
      </w:r>
      <w:r>
        <w:rPr>
          <w:sz w:val="28"/>
          <w:szCs w:val="28"/>
        </w:rPr>
        <w:t>охране труда можно выделить четыре раздела, характеризующихся сп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цификой рассматриваемых вопросов.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Организационно-правовые основы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рассматривают </w:t>
      </w:r>
      <w:proofErr w:type="gramStart"/>
      <w:r>
        <w:rPr>
          <w:sz w:val="28"/>
          <w:szCs w:val="28"/>
        </w:rPr>
        <w:t>законодательные</w:t>
      </w:r>
      <w:proofErr w:type="gramEnd"/>
      <w:r>
        <w:rPr>
          <w:sz w:val="28"/>
          <w:szCs w:val="28"/>
        </w:rPr>
        <w:t xml:space="preserve"> и нормативные положения и вопросы организации работ по обеспечению без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пасности.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Производственная санитария – система организационных, гигиенич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ских и санитарно-технических мероприятий и средств, предотвращающих воздейс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вие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работающих вредных производственных факторов.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Техника безопасности – система мероприятий, предотвращающих во</w:t>
      </w:r>
      <w:r>
        <w:rPr>
          <w:sz w:val="28"/>
          <w:szCs w:val="28"/>
        </w:rPr>
        <w:t>з</w:t>
      </w:r>
      <w:r>
        <w:rPr>
          <w:sz w:val="28"/>
          <w:szCs w:val="28"/>
        </w:rPr>
        <w:t xml:space="preserve">действие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работающих опасных производственных факторов.</w:t>
      </w:r>
    </w:p>
    <w:p w:rsidR="00BF2F6C" w:rsidRPr="00B66194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Пожарная профилактика – комплекс организационных мероприятий и технических средств, направленных на исключение возможности предотвращ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пожара.</w:t>
      </w:r>
    </w:p>
    <w:p w:rsidR="00BF2F6C" w:rsidRPr="00FB00A6" w:rsidRDefault="00BF2F6C" w:rsidP="00BF2F6C">
      <w:pPr>
        <w:ind w:firstLine="540"/>
        <w:jc w:val="both"/>
        <w:rPr>
          <w:sz w:val="28"/>
          <w:szCs w:val="28"/>
        </w:rPr>
      </w:pPr>
      <w:r w:rsidRPr="00FB00A6">
        <w:rPr>
          <w:sz w:val="28"/>
          <w:szCs w:val="28"/>
        </w:rPr>
        <w:t>Эргономика - наука, изучающая взаимодействие человека и машины в у</w:t>
      </w:r>
      <w:r w:rsidRPr="00FB00A6">
        <w:rPr>
          <w:sz w:val="28"/>
          <w:szCs w:val="28"/>
        </w:rPr>
        <w:t>с</w:t>
      </w:r>
      <w:r w:rsidRPr="00FB00A6">
        <w:rPr>
          <w:sz w:val="28"/>
          <w:szCs w:val="28"/>
        </w:rPr>
        <w:t>ловиях производственной среды, с целью создания оптимальных условий тр</w:t>
      </w:r>
      <w:r w:rsidRPr="00FB00A6">
        <w:rPr>
          <w:sz w:val="28"/>
          <w:szCs w:val="28"/>
        </w:rPr>
        <w:t>у</w:t>
      </w:r>
      <w:r w:rsidRPr="00FB00A6">
        <w:rPr>
          <w:sz w:val="28"/>
          <w:szCs w:val="28"/>
        </w:rPr>
        <w:t>да.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Наиболее типичными для охраны труда являются следующие принципы: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принцип нормирования, установление таких параметров, соблюдение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торых обеспечивает защиту человека от соответствующих опасностей (ПДК, ПДУ, нормы переноски и подъема тяжестей);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принцип слабого звена, в систему вводится элемент, который настроен так, что воспринимает или реагирует на изменение соответствующего параме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ра, предотвращая опасное явление (клапаны, предохранители, защитное зазе</w:t>
      </w:r>
      <w:r>
        <w:rPr>
          <w:sz w:val="28"/>
          <w:szCs w:val="28"/>
        </w:rPr>
        <w:t>м</w:t>
      </w:r>
      <w:r>
        <w:rPr>
          <w:sz w:val="28"/>
          <w:szCs w:val="28"/>
        </w:rPr>
        <w:t>ление);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принцип информации, обучение, инструктаж, знаки безопасности, пред</w:t>
      </w:r>
      <w:r>
        <w:rPr>
          <w:sz w:val="28"/>
          <w:szCs w:val="28"/>
        </w:rPr>
        <w:t>у</w:t>
      </w:r>
      <w:r>
        <w:rPr>
          <w:sz w:val="28"/>
          <w:szCs w:val="28"/>
        </w:rPr>
        <w:t>предительные надписи;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принцип классификации (категорирования), объекты делятся на классы и категории по признакам, связанными с опасностями и к ним предъявляются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ответствующие требования (категории помещений по </w:t>
      </w:r>
      <w:proofErr w:type="spellStart"/>
      <w:r>
        <w:rPr>
          <w:sz w:val="28"/>
          <w:szCs w:val="28"/>
        </w:rPr>
        <w:t>взрывопожароопасности</w:t>
      </w:r>
      <w:proofErr w:type="spellEnd"/>
      <w:r>
        <w:rPr>
          <w:sz w:val="28"/>
          <w:szCs w:val="28"/>
        </w:rPr>
        <w:t>, категории работ по тяжести).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ГОСТ 12.1.005-88, все работы по тяжести делятся на четыре категории (тяжелая, средней тяжести-2, легкая) по </w:t>
      </w:r>
      <w:proofErr w:type="spellStart"/>
      <w:r>
        <w:rPr>
          <w:sz w:val="28"/>
          <w:szCs w:val="28"/>
        </w:rPr>
        <w:t>энергозатратам</w:t>
      </w:r>
      <w:proofErr w:type="spellEnd"/>
      <w:r>
        <w:rPr>
          <w:sz w:val="28"/>
          <w:szCs w:val="28"/>
        </w:rPr>
        <w:t xml:space="preserve"> орг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низма в процессе труда. 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понятие «микроклимат» производственных помещений включают те</w:t>
      </w:r>
      <w:r>
        <w:rPr>
          <w:sz w:val="28"/>
          <w:szCs w:val="28"/>
        </w:rPr>
        <w:t>м</w:t>
      </w:r>
      <w:r>
        <w:rPr>
          <w:sz w:val="28"/>
          <w:szCs w:val="28"/>
        </w:rPr>
        <w:t>пературу, влажность и скорость подвижности воздуха.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Тема 12 (Охрана труда.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Производственные факторы.)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Граница между опасными и вредными производственными факторами до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таточно условна, большое значение имеет интенсивность воздействия того или иного фактора, и соответственно они могут переходить </w:t>
      </w: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опасного во вредное состояние и обратно.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опасных и вредных производственных факторов:</w:t>
      </w:r>
    </w:p>
    <w:p w:rsidR="00BF2F6C" w:rsidRPr="00B54861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(</w:t>
      </w:r>
      <w:r w:rsidRPr="00B54861">
        <w:rPr>
          <w:sz w:val="28"/>
          <w:szCs w:val="28"/>
        </w:rPr>
        <w:t>движущиеся части машин и механизмов, повышенный уровень вибр</w:t>
      </w:r>
      <w:r w:rsidRPr="00B54861">
        <w:rPr>
          <w:sz w:val="28"/>
          <w:szCs w:val="28"/>
        </w:rPr>
        <w:t>а</w:t>
      </w:r>
      <w:r w:rsidRPr="00B54861">
        <w:rPr>
          <w:sz w:val="28"/>
          <w:szCs w:val="28"/>
        </w:rPr>
        <w:t>ции, повышенный уровень шума, аномальная температура воздуха, повышенная яркость св</w:t>
      </w:r>
      <w:r w:rsidRPr="00B54861">
        <w:rPr>
          <w:sz w:val="28"/>
          <w:szCs w:val="28"/>
        </w:rPr>
        <w:t>е</w:t>
      </w:r>
      <w:r w:rsidRPr="00B54861">
        <w:rPr>
          <w:sz w:val="28"/>
          <w:szCs w:val="28"/>
        </w:rPr>
        <w:t>та и т. д.);</w:t>
      </w:r>
    </w:p>
    <w:p w:rsidR="00BF2F6C" w:rsidRPr="00B54861" w:rsidRDefault="00BF2F6C" w:rsidP="00BF2F6C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lastRenderedPageBreak/>
        <w:t>- химические (токсичные газы, токсичная пыль, сварочная аэрозоль и</w:t>
      </w:r>
      <w:proofErr w:type="gramStart"/>
      <w:r w:rsidRPr="00B54861">
        <w:rPr>
          <w:sz w:val="28"/>
          <w:szCs w:val="28"/>
        </w:rPr>
        <w:t xml:space="preserve"> .</w:t>
      </w:r>
      <w:proofErr w:type="gramEnd"/>
      <w:r w:rsidRPr="00B54861">
        <w:rPr>
          <w:sz w:val="28"/>
          <w:szCs w:val="28"/>
        </w:rPr>
        <w:t>т. д.);</w:t>
      </w:r>
    </w:p>
    <w:p w:rsidR="00BF2F6C" w:rsidRPr="00B54861" w:rsidRDefault="00BF2F6C" w:rsidP="00BF2F6C">
      <w:pPr>
        <w:ind w:firstLine="540"/>
        <w:jc w:val="both"/>
        <w:rPr>
          <w:sz w:val="28"/>
          <w:szCs w:val="28"/>
        </w:rPr>
      </w:pPr>
      <w:r w:rsidRPr="00B54861">
        <w:rPr>
          <w:sz w:val="28"/>
          <w:szCs w:val="28"/>
        </w:rPr>
        <w:t>- биологические (вирусные штаммы, хищные и ядовитые животные);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 w:rsidRPr="006A75C9">
        <w:rPr>
          <w:sz w:val="28"/>
          <w:szCs w:val="28"/>
        </w:rPr>
        <w:t>- психофизиологические (умственное перенапряжение, эмоциональный стресс, сверхнормативные физические нагрузки).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Тема 13 (Охрана труда.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Методы обеспечения безопасности)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Устройство сигнализации предназначены для сообщения персоналу о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жиме оборудования и о возникающих аварийных ситуациях.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 способу передачи информации сигнализация может быть: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световая (включающиеся проблесковые маячки при авариях, </w:t>
      </w:r>
      <w:r w:rsidRPr="007D1DE7">
        <w:rPr>
          <w:sz w:val="28"/>
          <w:szCs w:val="28"/>
        </w:rPr>
        <w:t>подсветка на контрольно-измерительных пр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>борах)</w:t>
      </w:r>
      <w:r>
        <w:rPr>
          <w:sz w:val="28"/>
          <w:szCs w:val="28"/>
        </w:rPr>
        <w:t>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 w:rsidRPr="007D1DE7">
        <w:rPr>
          <w:sz w:val="28"/>
          <w:szCs w:val="28"/>
        </w:rPr>
        <w:t xml:space="preserve">- </w:t>
      </w:r>
      <w:proofErr w:type="gramStart"/>
      <w:r w:rsidRPr="007D1DE7">
        <w:rPr>
          <w:sz w:val="28"/>
          <w:szCs w:val="28"/>
        </w:rPr>
        <w:t>звуковая</w:t>
      </w:r>
      <w:proofErr w:type="gramEnd"/>
      <w:r w:rsidRPr="007D1DE7">
        <w:rPr>
          <w:sz w:val="28"/>
          <w:szCs w:val="28"/>
        </w:rPr>
        <w:t xml:space="preserve"> (звонок при начале движения механизма или узла механизма);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светозвуковая (</w:t>
      </w:r>
      <w:r w:rsidRPr="007D1DE7">
        <w:rPr>
          <w:sz w:val="28"/>
          <w:szCs w:val="28"/>
        </w:rPr>
        <w:t>сирена и включение проблескового маячка при аварийных ситуац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>ях</w:t>
      </w:r>
      <w:r>
        <w:rPr>
          <w:sz w:val="28"/>
          <w:szCs w:val="28"/>
        </w:rPr>
        <w:t>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одоризационная</w:t>
      </w:r>
      <w:proofErr w:type="spellEnd"/>
      <w:r>
        <w:rPr>
          <w:sz w:val="28"/>
          <w:szCs w:val="28"/>
        </w:rPr>
        <w:t xml:space="preserve"> (применяется в газовом хозяйстве, </w:t>
      </w:r>
      <w:r w:rsidRPr="007D1DE7">
        <w:rPr>
          <w:sz w:val="28"/>
          <w:szCs w:val="28"/>
        </w:rPr>
        <w:t>добавление аромат</w:t>
      </w:r>
      <w:r w:rsidRPr="007D1DE7">
        <w:rPr>
          <w:sz w:val="28"/>
          <w:szCs w:val="28"/>
        </w:rPr>
        <w:t>и</w:t>
      </w:r>
      <w:r w:rsidRPr="007D1DE7">
        <w:rPr>
          <w:sz w:val="28"/>
          <w:szCs w:val="28"/>
        </w:rPr>
        <w:t xml:space="preserve">ческих углеводородов в </w:t>
      </w:r>
      <w:r>
        <w:rPr>
          <w:sz w:val="28"/>
          <w:szCs w:val="28"/>
        </w:rPr>
        <w:t>метан, пропан-бутан).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Знаки безопасности разделяются на четыре группы: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запрещающие (круглой формы, с красной полосой на белом фоне);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предупреждающие</w:t>
      </w:r>
      <w:proofErr w:type="gramEnd"/>
      <w:r>
        <w:rPr>
          <w:sz w:val="28"/>
          <w:szCs w:val="28"/>
        </w:rPr>
        <w:t xml:space="preserve"> (треугольник, черная полоса по периметру, в центре желтый фон);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предписывающие</w:t>
      </w:r>
      <w:proofErr w:type="gramEnd"/>
      <w:r>
        <w:rPr>
          <w:sz w:val="28"/>
          <w:szCs w:val="28"/>
        </w:rPr>
        <w:t xml:space="preserve"> (прямоугольник, зеленая полоса по периметру, в центре белый фон);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указательные (прямоугольник синего цвета, в центре белый фон).</w:t>
      </w:r>
      <w:proofErr w:type="gramEnd"/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Средства индивидуальной защиты: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головы (каски, каскетки, береты);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глаз (защитные очки);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ушей (наушники, вкладыши);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органов дыхания (противогазы, респираторы);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рук (перчатки, рукавицы);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ног (сапоги, ботинки, калоши, бахилы);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лица (защитные щитки и маски);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спец</w:t>
      </w:r>
      <w:proofErr w:type="gramEnd"/>
      <w:r>
        <w:rPr>
          <w:sz w:val="28"/>
          <w:szCs w:val="28"/>
        </w:rPr>
        <w:t>. одежда;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предохранительные пояса;</w:t>
      </w:r>
    </w:p>
    <w:p w:rsidR="00BF2F6C" w:rsidRDefault="00BF2F6C" w:rsidP="00BF2F6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дерматологические средства.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F2F6C"/>
    <w:rsid w:val="003134CF"/>
    <w:rsid w:val="00BF2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918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2020-02-05T22:31:00Z</dcterms:created>
  <dcterms:modified xsi:type="dcterms:W3CDTF">2020-02-05T22:31:00Z</dcterms:modified>
</cp:coreProperties>
</file>